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B13" w:rsidRDefault="00396B13" w:rsidP="00396B13">
      <w:pPr>
        <w:spacing w:line="168" w:lineRule="auto"/>
        <w:jc w:val="center"/>
        <w:rPr>
          <w:rFonts w:cs="B Nazanin"/>
          <w:sz w:val="24"/>
          <w:szCs w:val="24"/>
          <w:rtl/>
        </w:rPr>
      </w:pPr>
      <w:r>
        <w:rPr>
          <w:rFonts w:cs="B Nazanin" w:hint="cs"/>
          <w:sz w:val="24"/>
          <w:szCs w:val="24"/>
          <w:rtl/>
        </w:rPr>
        <w:t>آگهی مناقصه عمومی عمرانی</w:t>
      </w:r>
    </w:p>
    <w:p w:rsidR="00396B13" w:rsidRDefault="00396B13" w:rsidP="000B0652">
      <w:pPr>
        <w:spacing w:line="168" w:lineRule="auto"/>
        <w:jc w:val="both"/>
        <w:rPr>
          <w:rFonts w:cs="B Nazanin"/>
          <w:sz w:val="24"/>
          <w:szCs w:val="24"/>
        </w:rPr>
      </w:pPr>
      <w:r>
        <w:rPr>
          <w:rFonts w:cs="B Nazanin" w:hint="cs"/>
          <w:sz w:val="24"/>
          <w:szCs w:val="24"/>
          <w:rtl/>
        </w:rPr>
        <w:t xml:space="preserve">شهرداری منطقه 6 در نظر دارد با استناد به مجوز های اخذ شده پروژ های عمرانی مشروحه زیر را در سال </w:t>
      </w:r>
      <w:r w:rsidR="000B0652">
        <w:rPr>
          <w:rFonts w:cs="B Nazanin"/>
          <w:sz w:val="24"/>
          <w:szCs w:val="24"/>
        </w:rPr>
        <w:t>1405</w:t>
      </w:r>
      <w:r>
        <w:rPr>
          <w:rFonts w:cs="B Nazanin" w:hint="cs"/>
          <w:sz w:val="24"/>
          <w:szCs w:val="24"/>
          <w:rtl/>
        </w:rPr>
        <w:t xml:space="preserve"> از طریق مناقصه عمومی وسامانه تدارکات الکترونیکی دولت(ستاد) به پیمانکاران دارای صلاحیت و شرکت های واجد شرایط واگذار نمائید</w:t>
      </w:r>
      <w:r>
        <w:rPr>
          <w:rFonts w:ascii="Times New Roman" w:hAnsi="Times New Roman" w:cs="B Nazanin" w:hint="cs"/>
          <w:sz w:val="24"/>
          <w:szCs w:val="24"/>
          <w:rtl/>
        </w:rPr>
        <w:t>.</w:t>
      </w:r>
      <w:r>
        <w:rPr>
          <w:rFonts w:cs="B Nazanin" w:hint="cs"/>
          <w:sz w:val="24"/>
          <w:szCs w:val="24"/>
          <w:rtl/>
        </w:rPr>
        <w:t xml:space="preserve"> لذا از شرکتها و پیمانکاران واجد شرایط دعوت می شود ، با رعایت قانون منع مداخله کارکنان در معاملات دولتی، از تاریخ انتشار آگهی جهت اخذ اسناد مناقصه به سایت اینترنتی سامانه تدارکات الکترونیکی دولت ( ستاد ) </w:t>
      </w:r>
      <w:hyperlink r:id="rId4" w:history="1">
        <w:r>
          <w:rPr>
            <w:rStyle w:val="Hyperlink"/>
            <w:rFonts w:cs="B Nazanin"/>
            <w:sz w:val="24"/>
            <w:szCs w:val="24"/>
          </w:rPr>
          <w:t>www.setadiran.ir</w:t>
        </w:r>
      </w:hyperlink>
      <w:r>
        <w:rPr>
          <w:rFonts w:cs="B Nazanin" w:hint="cs"/>
          <w:sz w:val="24"/>
          <w:szCs w:val="24"/>
          <w:rtl/>
        </w:rPr>
        <w:t xml:space="preserve">  مراجعه نمایند. لازم به ذکر است کلیه مراحل برگزاری مناقصه از دریافت اسناد تا ارائه پیشنهاد مناقصه گران و بازگشایی پیشنهادات از طریق درگاه سامانه تدارکات الکترونیکی دولت انجام خواهد شد.ضمنا مناقصه گرانی که عضوسامانه نمی باشند جهت شرکت در مناقصه باید نسبت به انجام مراحل ثبت نام در سایت مذکور و دریافت گواهی امضای الکترونیکی اقدام نمایند.سپرده شرکت در مناقصه به صورت ضمانتنامه بانکی یا به صورت فیش بانکی به حساب شماره 100785143073 نزد بانک شهر به نام شهرداری منطقه6 تبریزواریز گردد.</w:t>
      </w:r>
    </w:p>
    <w:tbl>
      <w:tblPr>
        <w:tblpPr w:leftFromText="180" w:rightFromText="180" w:bottomFromText="160" w:vertAnchor="text" w:horzAnchor="margin" w:tblpXSpec="center" w:tblpY="3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4718"/>
        <w:gridCol w:w="1341"/>
        <w:gridCol w:w="1257"/>
        <w:gridCol w:w="1552"/>
      </w:tblGrid>
      <w:tr w:rsidR="00AE6935"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hideMark/>
          </w:tcPr>
          <w:p w:rsidR="00396B13" w:rsidRDefault="00396B13">
            <w:pPr>
              <w:tabs>
                <w:tab w:val="center" w:pos="4680"/>
                <w:tab w:val="right" w:pos="9360"/>
              </w:tabs>
              <w:jc w:val="center"/>
              <w:rPr>
                <w:rFonts w:ascii="Times New Roman" w:hAnsi="Times New Roman" w:cs="B Nazanin"/>
                <w:b/>
                <w:bCs/>
                <w:noProof/>
                <w:sz w:val="14"/>
                <w:szCs w:val="14"/>
              </w:rPr>
            </w:pPr>
            <w:r>
              <w:rPr>
                <w:rFonts w:ascii="Times New Roman" w:hAnsi="Times New Roman" w:cs="B Nazanin" w:hint="cs"/>
                <w:b/>
                <w:bCs/>
                <w:noProof/>
                <w:sz w:val="14"/>
                <w:szCs w:val="14"/>
                <w:rtl/>
              </w:rPr>
              <w:t>ردیف</w:t>
            </w:r>
          </w:p>
        </w:tc>
        <w:tc>
          <w:tcPr>
            <w:tcW w:w="2523" w:type="pct"/>
            <w:tcBorders>
              <w:top w:val="single" w:sz="4" w:space="0" w:color="auto"/>
              <w:left w:val="single" w:sz="4" w:space="0" w:color="auto"/>
              <w:bottom w:val="single" w:sz="4" w:space="0" w:color="auto"/>
              <w:right w:val="single" w:sz="4" w:space="0" w:color="auto"/>
            </w:tcBorders>
            <w:vAlign w:val="center"/>
            <w:hideMark/>
          </w:tcPr>
          <w:p w:rsidR="00396B13" w:rsidRDefault="00396B13">
            <w:pPr>
              <w:tabs>
                <w:tab w:val="center" w:pos="4680"/>
                <w:tab w:val="right" w:pos="9360"/>
              </w:tabs>
              <w:jc w:val="center"/>
              <w:rPr>
                <w:rFonts w:ascii="Times New Roman" w:hAnsi="Times New Roman" w:cs="B Nazanin"/>
                <w:b/>
                <w:bCs/>
                <w:noProof/>
                <w:sz w:val="14"/>
                <w:szCs w:val="14"/>
              </w:rPr>
            </w:pPr>
            <w:r>
              <w:rPr>
                <w:rFonts w:ascii="Times New Roman" w:hAnsi="Times New Roman" w:cs="B Nazanin" w:hint="cs"/>
                <w:b/>
                <w:bCs/>
                <w:noProof/>
                <w:sz w:val="14"/>
                <w:szCs w:val="14"/>
                <w:rtl/>
              </w:rPr>
              <w:t>پروژه</w:t>
            </w:r>
          </w:p>
        </w:tc>
        <w:tc>
          <w:tcPr>
            <w:tcW w:w="717" w:type="pct"/>
            <w:tcBorders>
              <w:top w:val="single" w:sz="4" w:space="0" w:color="auto"/>
              <w:left w:val="single" w:sz="4" w:space="0" w:color="auto"/>
              <w:bottom w:val="single" w:sz="4" w:space="0" w:color="auto"/>
              <w:right w:val="single" w:sz="4" w:space="0" w:color="auto"/>
            </w:tcBorders>
            <w:vAlign w:val="center"/>
            <w:hideMark/>
          </w:tcPr>
          <w:p w:rsidR="00396B13" w:rsidRDefault="00396B13">
            <w:pPr>
              <w:tabs>
                <w:tab w:val="center" w:pos="4680"/>
                <w:tab w:val="right" w:pos="9360"/>
              </w:tabs>
              <w:jc w:val="center"/>
              <w:rPr>
                <w:rFonts w:ascii="Times New Roman" w:hAnsi="Times New Roman" w:cs="B Nazanin"/>
                <w:b/>
                <w:bCs/>
                <w:noProof/>
                <w:sz w:val="14"/>
                <w:szCs w:val="14"/>
              </w:rPr>
            </w:pPr>
            <w:r>
              <w:rPr>
                <w:rFonts w:ascii="Times New Roman" w:hAnsi="Times New Roman" w:cs="B Nazanin" w:hint="cs"/>
                <w:b/>
                <w:bCs/>
                <w:noProof/>
                <w:sz w:val="14"/>
                <w:szCs w:val="14"/>
                <w:rtl/>
              </w:rPr>
              <w:t>مبلغ برآورد اولیه (ریال)</w:t>
            </w:r>
          </w:p>
        </w:tc>
        <w:tc>
          <w:tcPr>
            <w:tcW w:w="672" w:type="pct"/>
            <w:tcBorders>
              <w:top w:val="single" w:sz="4" w:space="0" w:color="auto"/>
              <w:left w:val="single" w:sz="4" w:space="0" w:color="auto"/>
              <w:bottom w:val="single" w:sz="4" w:space="0" w:color="auto"/>
              <w:right w:val="single" w:sz="4" w:space="0" w:color="auto"/>
            </w:tcBorders>
            <w:vAlign w:val="center"/>
            <w:hideMark/>
          </w:tcPr>
          <w:p w:rsidR="00396B13" w:rsidRDefault="00396B13">
            <w:pPr>
              <w:tabs>
                <w:tab w:val="center" w:pos="4680"/>
                <w:tab w:val="right" w:pos="9360"/>
              </w:tabs>
              <w:jc w:val="center"/>
              <w:rPr>
                <w:rFonts w:ascii="Times New Roman" w:hAnsi="Times New Roman" w:cs="B Nazanin"/>
                <w:b/>
                <w:bCs/>
                <w:noProof/>
                <w:sz w:val="14"/>
                <w:szCs w:val="14"/>
              </w:rPr>
            </w:pPr>
            <w:r>
              <w:rPr>
                <w:rFonts w:ascii="Times New Roman" w:hAnsi="Times New Roman" w:cs="B Nazanin" w:hint="cs"/>
                <w:b/>
                <w:bCs/>
                <w:noProof/>
                <w:sz w:val="14"/>
                <w:szCs w:val="14"/>
                <w:rtl/>
              </w:rPr>
              <w:t>مبلغ سپرده ( ریال)</w:t>
            </w:r>
          </w:p>
        </w:tc>
        <w:tc>
          <w:tcPr>
            <w:tcW w:w="830" w:type="pct"/>
            <w:tcBorders>
              <w:top w:val="single" w:sz="4" w:space="0" w:color="auto"/>
              <w:left w:val="single" w:sz="4" w:space="0" w:color="auto"/>
              <w:bottom w:val="single" w:sz="4" w:space="0" w:color="auto"/>
              <w:right w:val="single" w:sz="4" w:space="0" w:color="auto"/>
            </w:tcBorders>
            <w:vAlign w:val="center"/>
            <w:hideMark/>
          </w:tcPr>
          <w:p w:rsidR="00396B13" w:rsidRDefault="00396B13">
            <w:pPr>
              <w:tabs>
                <w:tab w:val="center" w:pos="4680"/>
                <w:tab w:val="right" w:pos="9360"/>
              </w:tabs>
              <w:jc w:val="center"/>
              <w:rPr>
                <w:rFonts w:ascii="Times New Roman" w:hAnsi="Times New Roman" w:cs="B Nazanin"/>
                <w:b/>
                <w:bCs/>
                <w:noProof/>
                <w:sz w:val="14"/>
                <w:szCs w:val="14"/>
              </w:rPr>
            </w:pPr>
            <w:r>
              <w:rPr>
                <w:rFonts w:ascii="Times New Roman" w:hAnsi="Times New Roman" w:cs="B Nazanin" w:hint="cs"/>
                <w:b/>
                <w:bCs/>
                <w:noProof/>
                <w:sz w:val="14"/>
                <w:szCs w:val="14"/>
                <w:rtl/>
              </w:rPr>
              <w:t>رتبه</w:t>
            </w:r>
          </w:p>
        </w:tc>
      </w:tr>
      <w:tr w:rsidR="001B5EFE"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tcPr>
          <w:p w:rsidR="001B5EFE" w:rsidRDefault="001B5EFE" w:rsidP="001B5EFE">
            <w:pPr>
              <w:tabs>
                <w:tab w:val="center" w:pos="4680"/>
                <w:tab w:val="right" w:pos="9360"/>
              </w:tabs>
              <w:spacing w:line="216" w:lineRule="auto"/>
              <w:jc w:val="center"/>
              <w:rPr>
                <w:rFonts w:cs="B Nazanin"/>
                <w:sz w:val="14"/>
                <w:szCs w:val="14"/>
                <w:rtl/>
              </w:rPr>
            </w:pPr>
            <w:r>
              <w:rPr>
                <w:rFonts w:cs="B Nazanin" w:hint="cs"/>
                <w:sz w:val="14"/>
                <w:szCs w:val="14"/>
                <w:rtl/>
              </w:rPr>
              <w:t>1</w:t>
            </w:r>
          </w:p>
        </w:tc>
        <w:tc>
          <w:tcPr>
            <w:tcW w:w="2523" w:type="pct"/>
            <w:tcBorders>
              <w:top w:val="single" w:sz="4" w:space="0" w:color="auto"/>
              <w:left w:val="single" w:sz="4" w:space="0" w:color="auto"/>
              <w:bottom w:val="single" w:sz="4" w:space="0" w:color="auto"/>
              <w:right w:val="single" w:sz="4" w:space="0" w:color="auto"/>
            </w:tcBorders>
            <w:vAlign w:val="center"/>
          </w:tcPr>
          <w:p w:rsidR="001B5EFE" w:rsidRDefault="0053399A" w:rsidP="001B5EFE">
            <w:pPr>
              <w:jc w:val="center"/>
              <w:rPr>
                <w:rFonts w:ascii="Times New Roman" w:hAnsi="Times New Roman" w:cs="B Nazanin"/>
                <w:sz w:val="16"/>
                <w:szCs w:val="16"/>
                <w:rtl/>
              </w:rPr>
            </w:pPr>
            <w:r>
              <w:rPr>
                <w:rFonts w:ascii="Times New Roman" w:hAnsi="Times New Roman" w:cs="B Nazanin" w:hint="cs"/>
                <w:sz w:val="16"/>
                <w:szCs w:val="16"/>
                <w:rtl/>
              </w:rPr>
              <w:t>تکمیل و اجرای جداول در معابر 24 متری و 35 متری صنعتگران</w:t>
            </w:r>
          </w:p>
        </w:tc>
        <w:tc>
          <w:tcPr>
            <w:tcW w:w="717" w:type="pct"/>
            <w:tcBorders>
              <w:top w:val="single" w:sz="4" w:space="0" w:color="auto"/>
              <w:left w:val="single" w:sz="4" w:space="0" w:color="auto"/>
              <w:bottom w:val="single" w:sz="4" w:space="0" w:color="auto"/>
              <w:right w:val="single" w:sz="4" w:space="0" w:color="auto"/>
            </w:tcBorders>
            <w:vAlign w:val="center"/>
          </w:tcPr>
          <w:p w:rsidR="001B5EFE" w:rsidRPr="008957DD" w:rsidRDefault="001B5EFE" w:rsidP="00A91997">
            <w:pPr>
              <w:spacing w:line="240" w:lineRule="auto"/>
              <w:jc w:val="center"/>
              <w:rPr>
                <w:rFonts w:ascii="Times New Roman" w:hAnsi="Times New Roman" w:cs="B Nazanin"/>
                <w:sz w:val="18"/>
                <w:szCs w:val="18"/>
                <w:rtl/>
              </w:rPr>
            </w:pPr>
            <w:r>
              <w:rPr>
                <w:rFonts w:ascii="Times New Roman" w:hAnsi="Times New Roman" w:cs="B Nazanin" w:hint="cs"/>
                <w:sz w:val="18"/>
                <w:szCs w:val="18"/>
                <w:rtl/>
              </w:rPr>
              <w:t>000/000/000/</w:t>
            </w:r>
            <w:r w:rsidR="00A91997">
              <w:rPr>
                <w:rFonts w:ascii="Times New Roman" w:hAnsi="Times New Roman" w:cs="B Nazanin" w:hint="cs"/>
                <w:sz w:val="18"/>
                <w:szCs w:val="18"/>
                <w:rtl/>
              </w:rPr>
              <w:t>50</w:t>
            </w:r>
          </w:p>
        </w:tc>
        <w:tc>
          <w:tcPr>
            <w:tcW w:w="672" w:type="pct"/>
            <w:tcBorders>
              <w:top w:val="single" w:sz="4" w:space="0" w:color="auto"/>
              <w:left w:val="single" w:sz="4" w:space="0" w:color="auto"/>
              <w:bottom w:val="single" w:sz="4" w:space="0" w:color="auto"/>
              <w:right w:val="single" w:sz="4" w:space="0" w:color="auto"/>
            </w:tcBorders>
            <w:vAlign w:val="center"/>
          </w:tcPr>
          <w:p w:rsidR="001B5EFE" w:rsidRPr="008957DD" w:rsidRDefault="001B5EFE" w:rsidP="00A91997">
            <w:pPr>
              <w:tabs>
                <w:tab w:val="center" w:pos="4680"/>
                <w:tab w:val="right" w:pos="9360"/>
              </w:tabs>
              <w:spacing w:line="216" w:lineRule="auto"/>
              <w:jc w:val="center"/>
              <w:rPr>
                <w:rFonts w:ascii="Times New Roman" w:hAnsi="Times New Roman" w:cs="B Nazanin"/>
                <w:sz w:val="18"/>
                <w:szCs w:val="18"/>
                <w:rtl/>
              </w:rPr>
            </w:pPr>
            <w:r>
              <w:rPr>
                <w:rFonts w:ascii="Times New Roman" w:hAnsi="Times New Roman" w:cs="B Nazanin" w:hint="cs"/>
                <w:sz w:val="18"/>
                <w:szCs w:val="18"/>
                <w:rtl/>
              </w:rPr>
              <w:t>000/000/</w:t>
            </w:r>
            <w:r w:rsidR="00A91997">
              <w:rPr>
                <w:rFonts w:ascii="Times New Roman" w:hAnsi="Times New Roman" w:cs="B Nazanin" w:hint="cs"/>
                <w:sz w:val="18"/>
                <w:szCs w:val="18"/>
                <w:rtl/>
              </w:rPr>
              <w:t>500</w:t>
            </w:r>
            <w:r>
              <w:rPr>
                <w:rFonts w:ascii="Times New Roman" w:hAnsi="Times New Roman" w:cs="B Nazanin" w:hint="cs"/>
                <w:sz w:val="18"/>
                <w:szCs w:val="18"/>
                <w:rtl/>
              </w:rPr>
              <w:t>/</w:t>
            </w:r>
            <w:r w:rsidR="00A91997">
              <w:rPr>
                <w:rFonts w:ascii="Times New Roman" w:hAnsi="Times New Roman" w:cs="B Nazanin" w:hint="cs"/>
                <w:sz w:val="18"/>
                <w:szCs w:val="18"/>
                <w:rtl/>
              </w:rPr>
              <w:t>2</w:t>
            </w:r>
          </w:p>
        </w:tc>
        <w:tc>
          <w:tcPr>
            <w:tcW w:w="830" w:type="pct"/>
            <w:tcBorders>
              <w:top w:val="single" w:sz="4" w:space="0" w:color="auto"/>
              <w:left w:val="single" w:sz="4" w:space="0" w:color="auto"/>
              <w:bottom w:val="single" w:sz="4" w:space="0" w:color="auto"/>
              <w:right w:val="single" w:sz="4" w:space="0" w:color="auto"/>
            </w:tcBorders>
          </w:tcPr>
          <w:p w:rsidR="001B5EFE" w:rsidRPr="008957DD" w:rsidRDefault="001B5EFE" w:rsidP="001B5EFE">
            <w:pPr>
              <w:jc w:val="center"/>
              <w:rPr>
                <w:sz w:val="16"/>
                <w:szCs w:val="16"/>
                <w:rtl/>
              </w:rPr>
            </w:pPr>
            <w:r w:rsidRPr="008957DD">
              <w:rPr>
                <w:rFonts w:ascii="Times New Roman" w:hAnsi="Times New Roman" w:cs="B Nazanin" w:hint="cs"/>
                <w:sz w:val="16"/>
                <w:szCs w:val="16"/>
                <w:rtl/>
              </w:rPr>
              <w:t>حداقل پایه 5 در رشته راه و ترابری</w:t>
            </w:r>
          </w:p>
        </w:tc>
      </w:tr>
      <w:tr w:rsidR="001B5EFE"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tcPr>
          <w:p w:rsidR="001B5EFE" w:rsidRDefault="001B5EFE" w:rsidP="001B5EFE">
            <w:pPr>
              <w:tabs>
                <w:tab w:val="center" w:pos="4680"/>
                <w:tab w:val="right" w:pos="9360"/>
              </w:tabs>
              <w:spacing w:line="216" w:lineRule="auto"/>
              <w:jc w:val="center"/>
              <w:rPr>
                <w:rFonts w:cs="B Nazanin"/>
                <w:sz w:val="14"/>
                <w:szCs w:val="14"/>
                <w:rtl/>
              </w:rPr>
            </w:pPr>
            <w:r>
              <w:rPr>
                <w:rFonts w:cs="B Nazanin" w:hint="cs"/>
                <w:sz w:val="14"/>
                <w:szCs w:val="14"/>
                <w:rtl/>
              </w:rPr>
              <w:t>2</w:t>
            </w:r>
          </w:p>
        </w:tc>
        <w:tc>
          <w:tcPr>
            <w:tcW w:w="2523" w:type="pct"/>
            <w:tcBorders>
              <w:top w:val="single" w:sz="4" w:space="0" w:color="auto"/>
              <w:left w:val="single" w:sz="4" w:space="0" w:color="auto"/>
              <w:bottom w:val="single" w:sz="4" w:space="0" w:color="auto"/>
              <w:right w:val="single" w:sz="4" w:space="0" w:color="auto"/>
            </w:tcBorders>
            <w:vAlign w:val="center"/>
          </w:tcPr>
          <w:p w:rsidR="001B5EFE" w:rsidRDefault="004D4A1B" w:rsidP="001B5EFE">
            <w:pPr>
              <w:jc w:val="center"/>
              <w:rPr>
                <w:rFonts w:ascii="Times New Roman" w:hAnsi="Times New Roman" w:cs="B Nazanin"/>
                <w:sz w:val="16"/>
                <w:szCs w:val="16"/>
                <w:rtl/>
              </w:rPr>
            </w:pPr>
            <w:r>
              <w:rPr>
                <w:rFonts w:ascii="Times New Roman" w:hAnsi="Times New Roman" w:cs="B Nazanin" w:hint="cs"/>
                <w:sz w:val="16"/>
                <w:szCs w:val="16"/>
                <w:rtl/>
              </w:rPr>
              <w:t>تکمیل ، ساماندهی، مرمت و بازسازی کانال ایلی سو</w:t>
            </w:r>
          </w:p>
        </w:tc>
        <w:tc>
          <w:tcPr>
            <w:tcW w:w="717" w:type="pct"/>
            <w:tcBorders>
              <w:top w:val="single" w:sz="4" w:space="0" w:color="auto"/>
              <w:left w:val="single" w:sz="4" w:space="0" w:color="auto"/>
              <w:bottom w:val="single" w:sz="4" w:space="0" w:color="auto"/>
              <w:right w:val="single" w:sz="4" w:space="0" w:color="auto"/>
            </w:tcBorders>
            <w:vAlign w:val="center"/>
          </w:tcPr>
          <w:p w:rsidR="001B5EFE" w:rsidRPr="008957DD" w:rsidRDefault="001B5EFE" w:rsidP="004D4A1B">
            <w:pPr>
              <w:spacing w:line="240" w:lineRule="auto"/>
              <w:jc w:val="center"/>
              <w:rPr>
                <w:rFonts w:ascii="Times New Roman" w:hAnsi="Times New Roman" w:cs="B Nazanin"/>
                <w:sz w:val="18"/>
                <w:szCs w:val="18"/>
                <w:rtl/>
              </w:rPr>
            </w:pPr>
            <w:r>
              <w:rPr>
                <w:rFonts w:ascii="Times New Roman" w:hAnsi="Times New Roman" w:cs="B Nazanin" w:hint="cs"/>
                <w:sz w:val="18"/>
                <w:szCs w:val="18"/>
                <w:rtl/>
              </w:rPr>
              <w:t>000/000/000/</w:t>
            </w:r>
            <w:r w:rsidR="004D4A1B">
              <w:rPr>
                <w:rFonts w:ascii="Times New Roman" w:hAnsi="Times New Roman" w:cs="B Nazanin" w:hint="cs"/>
                <w:sz w:val="18"/>
                <w:szCs w:val="18"/>
                <w:rtl/>
              </w:rPr>
              <w:t>50</w:t>
            </w:r>
          </w:p>
        </w:tc>
        <w:tc>
          <w:tcPr>
            <w:tcW w:w="672" w:type="pct"/>
            <w:tcBorders>
              <w:top w:val="single" w:sz="4" w:space="0" w:color="auto"/>
              <w:left w:val="single" w:sz="4" w:space="0" w:color="auto"/>
              <w:bottom w:val="single" w:sz="4" w:space="0" w:color="auto"/>
              <w:right w:val="single" w:sz="4" w:space="0" w:color="auto"/>
            </w:tcBorders>
            <w:vAlign w:val="center"/>
          </w:tcPr>
          <w:p w:rsidR="001B5EFE" w:rsidRPr="008957DD" w:rsidRDefault="001B5EFE" w:rsidP="004D4A1B">
            <w:pPr>
              <w:tabs>
                <w:tab w:val="center" w:pos="4680"/>
                <w:tab w:val="right" w:pos="9360"/>
              </w:tabs>
              <w:spacing w:line="216" w:lineRule="auto"/>
              <w:jc w:val="center"/>
              <w:rPr>
                <w:rFonts w:ascii="Times New Roman" w:hAnsi="Times New Roman" w:cs="B Nazanin"/>
                <w:sz w:val="18"/>
                <w:szCs w:val="18"/>
                <w:rtl/>
              </w:rPr>
            </w:pPr>
            <w:r>
              <w:rPr>
                <w:rFonts w:ascii="Times New Roman" w:hAnsi="Times New Roman" w:cs="B Nazanin" w:hint="cs"/>
                <w:sz w:val="18"/>
                <w:szCs w:val="18"/>
                <w:rtl/>
              </w:rPr>
              <w:t>000/000/</w:t>
            </w:r>
            <w:r w:rsidR="004D4A1B">
              <w:rPr>
                <w:rFonts w:ascii="Times New Roman" w:hAnsi="Times New Roman" w:cs="B Nazanin" w:hint="cs"/>
                <w:sz w:val="18"/>
                <w:szCs w:val="18"/>
                <w:rtl/>
              </w:rPr>
              <w:t>500</w:t>
            </w:r>
            <w:r>
              <w:rPr>
                <w:rFonts w:ascii="Times New Roman" w:hAnsi="Times New Roman" w:cs="B Nazanin" w:hint="cs"/>
                <w:sz w:val="18"/>
                <w:szCs w:val="18"/>
                <w:rtl/>
              </w:rPr>
              <w:t>/</w:t>
            </w:r>
            <w:r w:rsidR="004D4A1B">
              <w:rPr>
                <w:rFonts w:ascii="Times New Roman" w:hAnsi="Times New Roman" w:cs="B Nazanin" w:hint="cs"/>
                <w:sz w:val="18"/>
                <w:szCs w:val="18"/>
                <w:rtl/>
              </w:rPr>
              <w:t>2</w:t>
            </w:r>
          </w:p>
        </w:tc>
        <w:tc>
          <w:tcPr>
            <w:tcW w:w="830" w:type="pct"/>
            <w:tcBorders>
              <w:top w:val="single" w:sz="4" w:space="0" w:color="auto"/>
              <w:left w:val="single" w:sz="4" w:space="0" w:color="auto"/>
              <w:bottom w:val="single" w:sz="4" w:space="0" w:color="auto"/>
              <w:right w:val="single" w:sz="4" w:space="0" w:color="auto"/>
            </w:tcBorders>
          </w:tcPr>
          <w:p w:rsidR="001B5EFE" w:rsidRPr="008957DD" w:rsidRDefault="001B5EFE" w:rsidP="001B5EFE">
            <w:pPr>
              <w:jc w:val="center"/>
              <w:rPr>
                <w:sz w:val="16"/>
                <w:szCs w:val="16"/>
                <w:rtl/>
              </w:rPr>
            </w:pPr>
            <w:r w:rsidRPr="008957DD">
              <w:rPr>
                <w:rFonts w:ascii="Times New Roman" w:hAnsi="Times New Roman" w:cs="B Nazanin" w:hint="cs"/>
                <w:sz w:val="16"/>
                <w:szCs w:val="16"/>
                <w:rtl/>
              </w:rPr>
              <w:t>حداقل پایه 5 در رشته راه و ترابری</w:t>
            </w:r>
          </w:p>
        </w:tc>
      </w:tr>
      <w:tr w:rsidR="001B5EFE"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tcPr>
          <w:p w:rsidR="001B5EFE" w:rsidRDefault="001B5EFE" w:rsidP="001B5EFE">
            <w:pPr>
              <w:tabs>
                <w:tab w:val="center" w:pos="4680"/>
                <w:tab w:val="right" w:pos="9360"/>
              </w:tabs>
              <w:spacing w:line="216" w:lineRule="auto"/>
              <w:jc w:val="center"/>
              <w:rPr>
                <w:rFonts w:cs="B Nazanin"/>
                <w:sz w:val="14"/>
                <w:szCs w:val="14"/>
                <w:rtl/>
              </w:rPr>
            </w:pPr>
            <w:r>
              <w:rPr>
                <w:rFonts w:cs="B Nazanin" w:hint="cs"/>
                <w:sz w:val="14"/>
                <w:szCs w:val="14"/>
                <w:rtl/>
              </w:rPr>
              <w:t>3</w:t>
            </w:r>
          </w:p>
        </w:tc>
        <w:tc>
          <w:tcPr>
            <w:tcW w:w="2523" w:type="pct"/>
            <w:tcBorders>
              <w:top w:val="single" w:sz="4" w:space="0" w:color="auto"/>
              <w:left w:val="single" w:sz="4" w:space="0" w:color="auto"/>
              <w:bottom w:val="single" w:sz="4" w:space="0" w:color="auto"/>
              <w:right w:val="single" w:sz="4" w:space="0" w:color="auto"/>
            </w:tcBorders>
            <w:vAlign w:val="center"/>
          </w:tcPr>
          <w:p w:rsidR="001B5EFE" w:rsidRPr="00AE6935" w:rsidRDefault="004D4A1B" w:rsidP="001B5EFE">
            <w:pPr>
              <w:jc w:val="center"/>
              <w:rPr>
                <w:rFonts w:ascii="Times New Roman" w:hAnsi="Times New Roman" w:cs="B Nazanin"/>
                <w:sz w:val="16"/>
                <w:szCs w:val="16"/>
              </w:rPr>
            </w:pPr>
            <w:r>
              <w:rPr>
                <w:rFonts w:ascii="Times New Roman" w:hAnsi="Times New Roman" w:cs="B Nazanin" w:hint="cs"/>
                <w:sz w:val="16"/>
                <w:szCs w:val="16"/>
                <w:rtl/>
              </w:rPr>
              <w:t>اصلاح و اجرای جداول در</w:t>
            </w:r>
            <w:r w:rsidR="00155D85">
              <w:rPr>
                <w:rFonts w:ascii="Times New Roman" w:hAnsi="Times New Roman" w:cs="B Nazanin"/>
                <w:sz w:val="16"/>
                <w:szCs w:val="16"/>
              </w:rPr>
              <w:t xml:space="preserve"> </w:t>
            </w:r>
            <w:r w:rsidR="00155D85">
              <w:rPr>
                <w:rFonts w:ascii="Times New Roman" w:hAnsi="Times New Roman" w:cs="B Nazanin" w:hint="cs"/>
                <w:sz w:val="16"/>
                <w:szCs w:val="16"/>
                <w:rtl/>
              </w:rPr>
              <w:t>جاده</w:t>
            </w:r>
            <w:r>
              <w:rPr>
                <w:rFonts w:ascii="Times New Roman" w:hAnsi="Times New Roman" w:cs="B Nazanin" w:hint="cs"/>
                <w:sz w:val="16"/>
                <w:szCs w:val="16"/>
                <w:rtl/>
              </w:rPr>
              <w:t xml:space="preserve"> آناخاتون و معابر اصلی و فرعی آناخاتون بر حسب دستور کارهای صادره</w:t>
            </w:r>
          </w:p>
        </w:tc>
        <w:tc>
          <w:tcPr>
            <w:tcW w:w="717" w:type="pct"/>
            <w:tcBorders>
              <w:top w:val="single" w:sz="4" w:space="0" w:color="auto"/>
              <w:left w:val="single" w:sz="4" w:space="0" w:color="auto"/>
              <w:bottom w:val="single" w:sz="4" w:space="0" w:color="auto"/>
              <w:right w:val="single" w:sz="4" w:space="0" w:color="auto"/>
            </w:tcBorders>
            <w:vAlign w:val="center"/>
          </w:tcPr>
          <w:p w:rsidR="001B5EFE" w:rsidRPr="008957DD" w:rsidRDefault="001B5EFE" w:rsidP="004D4A1B">
            <w:pPr>
              <w:jc w:val="center"/>
              <w:rPr>
                <w:rFonts w:ascii="Times New Roman" w:hAnsi="Times New Roman" w:cs="B Nazanin"/>
                <w:sz w:val="18"/>
                <w:szCs w:val="18"/>
                <w:rtl/>
              </w:rPr>
            </w:pPr>
            <w:r w:rsidRPr="008957DD">
              <w:rPr>
                <w:rFonts w:ascii="Times New Roman" w:hAnsi="Times New Roman" w:cs="B Nazanin" w:hint="cs"/>
                <w:sz w:val="18"/>
                <w:szCs w:val="18"/>
                <w:rtl/>
              </w:rPr>
              <w:t>000/000/000/</w:t>
            </w:r>
            <w:r w:rsidR="004D4A1B">
              <w:rPr>
                <w:rFonts w:ascii="Times New Roman" w:hAnsi="Times New Roman" w:cs="B Nazanin" w:hint="cs"/>
                <w:sz w:val="18"/>
                <w:szCs w:val="18"/>
                <w:rtl/>
              </w:rPr>
              <w:t>40</w:t>
            </w:r>
          </w:p>
        </w:tc>
        <w:tc>
          <w:tcPr>
            <w:tcW w:w="672" w:type="pct"/>
            <w:tcBorders>
              <w:top w:val="single" w:sz="4" w:space="0" w:color="auto"/>
              <w:left w:val="single" w:sz="4" w:space="0" w:color="auto"/>
              <w:bottom w:val="single" w:sz="4" w:space="0" w:color="auto"/>
              <w:right w:val="single" w:sz="4" w:space="0" w:color="auto"/>
            </w:tcBorders>
            <w:vAlign w:val="center"/>
          </w:tcPr>
          <w:p w:rsidR="001B5EFE" w:rsidRPr="008957DD" w:rsidRDefault="001B5EFE" w:rsidP="004D4A1B">
            <w:pPr>
              <w:tabs>
                <w:tab w:val="center" w:pos="4680"/>
                <w:tab w:val="right" w:pos="9360"/>
              </w:tabs>
              <w:spacing w:line="216" w:lineRule="auto"/>
              <w:jc w:val="center"/>
              <w:rPr>
                <w:rFonts w:ascii="Times New Roman" w:hAnsi="Times New Roman" w:cs="B Nazanin"/>
                <w:sz w:val="18"/>
                <w:szCs w:val="18"/>
                <w:rtl/>
              </w:rPr>
            </w:pPr>
            <w:r w:rsidRPr="008957DD">
              <w:rPr>
                <w:rFonts w:ascii="Times New Roman" w:hAnsi="Times New Roman" w:cs="B Nazanin" w:hint="cs"/>
                <w:sz w:val="18"/>
                <w:szCs w:val="18"/>
                <w:rtl/>
              </w:rPr>
              <w:t>000/000/</w:t>
            </w:r>
            <w:r w:rsidR="004D4A1B">
              <w:rPr>
                <w:rFonts w:ascii="Times New Roman" w:hAnsi="Times New Roman" w:cs="B Nazanin" w:hint="cs"/>
                <w:sz w:val="18"/>
                <w:szCs w:val="18"/>
                <w:rtl/>
              </w:rPr>
              <w:t>000</w:t>
            </w:r>
            <w:r w:rsidRPr="008957DD">
              <w:rPr>
                <w:rFonts w:ascii="Times New Roman" w:hAnsi="Times New Roman" w:cs="B Nazanin" w:hint="cs"/>
                <w:sz w:val="18"/>
                <w:szCs w:val="18"/>
                <w:rtl/>
              </w:rPr>
              <w:t>/</w:t>
            </w:r>
            <w:r w:rsidR="00243100">
              <w:rPr>
                <w:rFonts w:ascii="Times New Roman" w:hAnsi="Times New Roman" w:cs="B Nazanin"/>
                <w:sz w:val="18"/>
                <w:szCs w:val="18"/>
              </w:rPr>
              <w:t>2</w:t>
            </w:r>
          </w:p>
        </w:tc>
        <w:tc>
          <w:tcPr>
            <w:tcW w:w="830" w:type="pct"/>
            <w:tcBorders>
              <w:top w:val="single" w:sz="4" w:space="0" w:color="auto"/>
              <w:left w:val="single" w:sz="4" w:space="0" w:color="auto"/>
              <w:bottom w:val="single" w:sz="4" w:space="0" w:color="auto"/>
              <w:right w:val="single" w:sz="4" w:space="0" w:color="auto"/>
            </w:tcBorders>
          </w:tcPr>
          <w:p w:rsidR="001B5EFE" w:rsidRPr="008957DD" w:rsidRDefault="001B5EFE" w:rsidP="001D6520">
            <w:pPr>
              <w:jc w:val="center"/>
              <w:rPr>
                <w:sz w:val="16"/>
                <w:szCs w:val="16"/>
                <w:rtl/>
              </w:rPr>
            </w:pPr>
            <w:r w:rsidRPr="008957DD">
              <w:rPr>
                <w:rFonts w:ascii="Times New Roman" w:hAnsi="Times New Roman" w:cs="B Nazanin" w:hint="cs"/>
                <w:sz w:val="16"/>
                <w:szCs w:val="16"/>
                <w:rtl/>
              </w:rPr>
              <w:t>حداقل پایه 5 در رشته</w:t>
            </w:r>
            <w:r w:rsidR="00BC1E25">
              <w:rPr>
                <w:rFonts w:ascii="Times New Roman" w:hAnsi="Times New Roman" w:cs="B Nazanin" w:hint="cs"/>
                <w:sz w:val="16"/>
                <w:szCs w:val="16"/>
                <w:rtl/>
              </w:rPr>
              <w:t xml:space="preserve"> </w:t>
            </w:r>
            <w:r w:rsidRPr="008957DD">
              <w:rPr>
                <w:rFonts w:ascii="Times New Roman" w:hAnsi="Times New Roman" w:cs="B Nazanin" w:hint="cs"/>
                <w:sz w:val="16"/>
                <w:szCs w:val="16"/>
                <w:rtl/>
              </w:rPr>
              <w:t>راه و ترابری</w:t>
            </w:r>
          </w:p>
        </w:tc>
      </w:tr>
      <w:tr w:rsidR="001D6520"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tcPr>
          <w:p w:rsidR="001D6520" w:rsidRDefault="001D6520" w:rsidP="001D6520">
            <w:pPr>
              <w:tabs>
                <w:tab w:val="center" w:pos="4680"/>
                <w:tab w:val="right" w:pos="9360"/>
              </w:tabs>
              <w:spacing w:line="216" w:lineRule="auto"/>
              <w:jc w:val="center"/>
              <w:rPr>
                <w:rFonts w:cs="B Nazanin"/>
                <w:sz w:val="14"/>
                <w:szCs w:val="14"/>
                <w:rtl/>
              </w:rPr>
            </w:pPr>
          </w:p>
        </w:tc>
        <w:tc>
          <w:tcPr>
            <w:tcW w:w="2523" w:type="pct"/>
            <w:tcBorders>
              <w:top w:val="single" w:sz="4" w:space="0" w:color="auto"/>
              <w:left w:val="single" w:sz="4" w:space="0" w:color="auto"/>
              <w:bottom w:val="single" w:sz="4" w:space="0" w:color="auto"/>
              <w:right w:val="single" w:sz="4" w:space="0" w:color="auto"/>
            </w:tcBorders>
            <w:vAlign w:val="center"/>
          </w:tcPr>
          <w:p w:rsidR="001D6520" w:rsidRPr="00AE6935" w:rsidRDefault="004D4A1B" w:rsidP="001D6520">
            <w:pPr>
              <w:jc w:val="center"/>
              <w:rPr>
                <w:rFonts w:ascii="Times New Roman" w:hAnsi="Times New Roman" w:cs="B Nazanin"/>
                <w:sz w:val="16"/>
                <w:szCs w:val="16"/>
                <w:rtl/>
              </w:rPr>
            </w:pPr>
            <w:r>
              <w:rPr>
                <w:rFonts w:ascii="Times New Roman" w:hAnsi="Times New Roman" w:cs="B Nazanin" w:hint="cs"/>
                <w:sz w:val="16"/>
                <w:szCs w:val="16"/>
                <w:rtl/>
              </w:rPr>
              <w:t>اصلاح و اجرای کوی های صنعتی مایان ( مهدوی، شهریار ، وحید ، گیتی ، سهند ) و سایر کوی های صنعتی بر حسب دستور کار</w:t>
            </w:r>
          </w:p>
        </w:tc>
        <w:tc>
          <w:tcPr>
            <w:tcW w:w="717" w:type="pct"/>
            <w:tcBorders>
              <w:top w:val="single" w:sz="4" w:space="0" w:color="auto"/>
              <w:left w:val="single" w:sz="4" w:space="0" w:color="auto"/>
              <w:bottom w:val="single" w:sz="4" w:space="0" w:color="auto"/>
              <w:right w:val="single" w:sz="4" w:space="0" w:color="auto"/>
            </w:tcBorders>
            <w:vAlign w:val="center"/>
          </w:tcPr>
          <w:p w:rsidR="001D6520" w:rsidRPr="008957DD" w:rsidRDefault="001D6520" w:rsidP="004D4A1B">
            <w:pPr>
              <w:jc w:val="center"/>
              <w:rPr>
                <w:rFonts w:ascii="Times New Roman" w:hAnsi="Times New Roman" w:cs="B Nazanin"/>
                <w:sz w:val="18"/>
                <w:szCs w:val="18"/>
                <w:rtl/>
              </w:rPr>
            </w:pPr>
            <w:r w:rsidRPr="008957DD">
              <w:rPr>
                <w:rFonts w:ascii="Times New Roman" w:hAnsi="Times New Roman" w:cs="B Nazanin" w:hint="cs"/>
                <w:sz w:val="18"/>
                <w:szCs w:val="18"/>
                <w:rtl/>
              </w:rPr>
              <w:t>000/000/000/</w:t>
            </w:r>
            <w:r w:rsidR="004D4A1B">
              <w:rPr>
                <w:rFonts w:ascii="Times New Roman" w:hAnsi="Times New Roman" w:cs="B Nazanin" w:hint="cs"/>
                <w:sz w:val="18"/>
                <w:szCs w:val="18"/>
                <w:rtl/>
              </w:rPr>
              <w:t>50</w:t>
            </w:r>
          </w:p>
        </w:tc>
        <w:tc>
          <w:tcPr>
            <w:tcW w:w="672" w:type="pct"/>
            <w:tcBorders>
              <w:top w:val="single" w:sz="4" w:space="0" w:color="auto"/>
              <w:left w:val="single" w:sz="4" w:space="0" w:color="auto"/>
              <w:bottom w:val="single" w:sz="4" w:space="0" w:color="auto"/>
              <w:right w:val="single" w:sz="4" w:space="0" w:color="auto"/>
            </w:tcBorders>
            <w:vAlign w:val="center"/>
          </w:tcPr>
          <w:p w:rsidR="001D6520" w:rsidRPr="008957DD" w:rsidRDefault="001D6520" w:rsidP="004D4A1B">
            <w:pPr>
              <w:tabs>
                <w:tab w:val="center" w:pos="4680"/>
                <w:tab w:val="right" w:pos="9360"/>
              </w:tabs>
              <w:spacing w:line="216" w:lineRule="auto"/>
              <w:jc w:val="center"/>
              <w:rPr>
                <w:rFonts w:ascii="Times New Roman" w:hAnsi="Times New Roman" w:cs="B Nazanin"/>
                <w:sz w:val="18"/>
                <w:szCs w:val="18"/>
                <w:rtl/>
              </w:rPr>
            </w:pPr>
            <w:r w:rsidRPr="008957DD">
              <w:rPr>
                <w:rFonts w:ascii="Times New Roman" w:hAnsi="Times New Roman" w:cs="B Nazanin" w:hint="cs"/>
                <w:sz w:val="18"/>
                <w:szCs w:val="18"/>
                <w:rtl/>
              </w:rPr>
              <w:t>000/000/</w:t>
            </w:r>
            <w:r w:rsidR="004D4A1B">
              <w:rPr>
                <w:rFonts w:ascii="Times New Roman" w:hAnsi="Times New Roman" w:cs="B Nazanin" w:hint="cs"/>
                <w:sz w:val="18"/>
                <w:szCs w:val="18"/>
                <w:rtl/>
              </w:rPr>
              <w:t>500</w:t>
            </w:r>
            <w:r w:rsidRPr="008957DD">
              <w:rPr>
                <w:rFonts w:ascii="Times New Roman" w:hAnsi="Times New Roman" w:cs="B Nazanin" w:hint="cs"/>
                <w:sz w:val="18"/>
                <w:szCs w:val="18"/>
                <w:rtl/>
              </w:rPr>
              <w:t>/</w:t>
            </w:r>
            <w:r>
              <w:rPr>
                <w:rFonts w:ascii="Times New Roman" w:hAnsi="Times New Roman" w:cs="B Nazanin"/>
                <w:sz w:val="18"/>
                <w:szCs w:val="18"/>
              </w:rPr>
              <w:t>2</w:t>
            </w:r>
          </w:p>
        </w:tc>
        <w:tc>
          <w:tcPr>
            <w:tcW w:w="830" w:type="pct"/>
            <w:tcBorders>
              <w:top w:val="single" w:sz="4" w:space="0" w:color="auto"/>
              <w:left w:val="single" w:sz="4" w:space="0" w:color="auto"/>
              <w:bottom w:val="single" w:sz="4" w:space="0" w:color="auto"/>
              <w:right w:val="single" w:sz="4" w:space="0" w:color="auto"/>
            </w:tcBorders>
          </w:tcPr>
          <w:p w:rsidR="001D6520" w:rsidRPr="008957DD" w:rsidRDefault="001D6520" w:rsidP="001D6520">
            <w:pPr>
              <w:jc w:val="center"/>
              <w:rPr>
                <w:sz w:val="16"/>
                <w:szCs w:val="16"/>
                <w:rtl/>
              </w:rPr>
            </w:pPr>
            <w:r w:rsidRPr="008957DD">
              <w:rPr>
                <w:rFonts w:ascii="Times New Roman" w:hAnsi="Times New Roman" w:cs="B Nazanin" w:hint="cs"/>
                <w:sz w:val="16"/>
                <w:szCs w:val="16"/>
                <w:rtl/>
              </w:rPr>
              <w:t>حداقل پایه 5 در رشته</w:t>
            </w:r>
            <w:r>
              <w:rPr>
                <w:rFonts w:ascii="Times New Roman" w:hAnsi="Times New Roman" w:cs="B Nazanin" w:hint="cs"/>
                <w:sz w:val="16"/>
                <w:szCs w:val="16"/>
                <w:rtl/>
              </w:rPr>
              <w:t xml:space="preserve"> </w:t>
            </w:r>
            <w:r w:rsidRPr="008957DD">
              <w:rPr>
                <w:rFonts w:ascii="Times New Roman" w:hAnsi="Times New Roman" w:cs="B Nazanin" w:hint="cs"/>
                <w:sz w:val="16"/>
                <w:szCs w:val="16"/>
                <w:rtl/>
              </w:rPr>
              <w:t>راه و ترابری</w:t>
            </w:r>
          </w:p>
        </w:tc>
      </w:tr>
      <w:tr w:rsidR="0053399A"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tcPr>
          <w:p w:rsidR="0053399A" w:rsidRDefault="0053399A" w:rsidP="0053399A">
            <w:pPr>
              <w:tabs>
                <w:tab w:val="center" w:pos="4680"/>
                <w:tab w:val="right" w:pos="9360"/>
              </w:tabs>
              <w:spacing w:line="216" w:lineRule="auto"/>
              <w:jc w:val="center"/>
              <w:rPr>
                <w:rFonts w:cs="B Nazanin"/>
                <w:sz w:val="14"/>
                <w:szCs w:val="14"/>
                <w:rtl/>
              </w:rPr>
            </w:pPr>
            <w:r>
              <w:rPr>
                <w:rFonts w:cs="B Nazanin" w:hint="cs"/>
                <w:sz w:val="14"/>
                <w:szCs w:val="14"/>
                <w:rtl/>
              </w:rPr>
              <w:t>5</w:t>
            </w:r>
          </w:p>
        </w:tc>
        <w:tc>
          <w:tcPr>
            <w:tcW w:w="2523" w:type="pct"/>
            <w:tcBorders>
              <w:top w:val="single" w:sz="4" w:space="0" w:color="auto"/>
              <w:left w:val="single" w:sz="4" w:space="0" w:color="auto"/>
              <w:bottom w:val="single" w:sz="4" w:space="0" w:color="auto"/>
              <w:right w:val="single" w:sz="4" w:space="0" w:color="auto"/>
            </w:tcBorders>
            <w:vAlign w:val="center"/>
          </w:tcPr>
          <w:p w:rsidR="0053399A" w:rsidRDefault="0053399A" w:rsidP="0053399A">
            <w:pPr>
              <w:jc w:val="center"/>
              <w:rPr>
                <w:rFonts w:ascii="Times New Roman" w:hAnsi="Times New Roman" w:cs="B Nazanin"/>
                <w:sz w:val="16"/>
                <w:szCs w:val="16"/>
                <w:rtl/>
              </w:rPr>
            </w:pPr>
            <w:r>
              <w:rPr>
                <w:rFonts w:ascii="Times New Roman" w:hAnsi="Times New Roman" w:cs="B Nazanin" w:hint="cs"/>
                <w:sz w:val="16"/>
                <w:szCs w:val="16"/>
                <w:rtl/>
              </w:rPr>
              <w:t>تهیه آسفالت ار کارخانجات دارای گواهی نامه فنی جهت مصرف در معابر ناحیه یک</w:t>
            </w:r>
          </w:p>
        </w:tc>
        <w:tc>
          <w:tcPr>
            <w:tcW w:w="717" w:type="pct"/>
            <w:tcBorders>
              <w:top w:val="single" w:sz="4" w:space="0" w:color="auto"/>
              <w:left w:val="single" w:sz="4" w:space="0" w:color="auto"/>
              <w:bottom w:val="single" w:sz="4" w:space="0" w:color="auto"/>
              <w:right w:val="single" w:sz="4" w:space="0" w:color="auto"/>
            </w:tcBorders>
            <w:vAlign w:val="center"/>
          </w:tcPr>
          <w:p w:rsidR="0053399A" w:rsidRPr="008957DD" w:rsidRDefault="0053399A" w:rsidP="0053399A">
            <w:pPr>
              <w:jc w:val="center"/>
              <w:rPr>
                <w:rFonts w:ascii="Times New Roman" w:hAnsi="Times New Roman" w:cs="B Nazanin"/>
                <w:sz w:val="18"/>
                <w:szCs w:val="18"/>
                <w:rtl/>
              </w:rPr>
            </w:pPr>
            <w:r>
              <w:rPr>
                <w:rFonts w:ascii="Times New Roman" w:hAnsi="Times New Roman" w:cs="B Nazanin" w:hint="cs"/>
                <w:sz w:val="18"/>
                <w:szCs w:val="18"/>
                <w:rtl/>
              </w:rPr>
              <w:t>000/000/000/50</w:t>
            </w:r>
          </w:p>
        </w:tc>
        <w:tc>
          <w:tcPr>
            <w:tcW w:w="672" w:type="pct"/>
            <w:tcBorders>
              <w:top w:val="single" w:sz="4" w:space="0" w:color="auto"/>
              <w:left w:val="single" w:sz="4" w:space="0" w:color="auto"/>
              <w:bottom w:val="single" w:sz="4" w:space="0" w:color="auto"/>
              <w:right w:val="single" w:sz="4" w:space="0" w:color="auto"/>
            </w:tcBorders>
            <w:vAlign w:val="center"/>
          </w:tcPr>
          <w:p w:rsidR="0053399A" w:rsidRPr="008957DD" w:rsidRDefault="0053399A" w:rsidP="0053399A">
            <w:pPr>
              <w:tabs>
                <w:tab w:val="center" w:pos="4680"/>
                <w:tab w:val="right" w:pos="9360"/>
              </w:tabs>
              <w:spacing w:line="216" w:lineRule="auto"/>
              <w:jc w:val="center"/>
              <w:rPr>
                <w:rFonts w:ascii="Times New Roman" w:hAnsi="Times New Roman" w:cs="B Nazanin"/>
                <w:sz w:val="18"/>
                <w:szCs w:val="18"/>
                <w:rtl/>
              </w:rPr>
            </w:pPr>
            <w:r>
              <w:rPr>
                <w:rFonts w:ascii="Times New Roman" w:hAnsi="Times New Roman" w:cs="B Nazanin" w:hint="cs"/>
                <w:sz w:val="18"/>
                <w:szCs w:val="18"/>
                <w:rtl/>
              </w:rPr>
              <w:t>000/000/500/2</w:t>
            </w:r>
          </w:p>
        </w:tc>
        <w:tc>
          <w:tcPr>
            <w:tcW w:w="830" w:type="pct"/>
            <w:tcBorders>
              <w:top w:val="single" w:sz="4" w:space="0" w:color="auto"/>
              <w:left w:val="single" w:sz="4" w:space="0" w:color="auto"/>
              <w:bottom w:val="single" w:sz="4" w:space="0" w:color="auto"/>
              <w:right w:val="single" w:sz="4" w:space="0" w:color="auto"/>
            </w:tcBorders>
          </w:tcPr>
          <w:p w:rsidR="0053399A" w:rsidRPr="008957DD" w:rsidRDefault="0053399A" w:rsidP="0053399A">
            <w:pPr>
              <w:jc w:val="center"/>
              <w:rPr>
                <w:sz w:val="16"/>
                <w:szCs w:val="16"/>
                <w:rtl/>
              </w:rPr>
            </w:pPr>
            <w:r w:rsidRPr="008957DD">
              <w:rPr>
                <w:rFonts w:ascii="Times New Roman" w:hAnsi="Times New Roman" w:cs="B Nazanin" w:hint="cs"/>
                <w:sz w:val="16"/>
                <w:szCs w:val="16"/>
                <w:rtl/>
              </w:rPr>
              <w:t>حداقل پایه 5 در رشته</w:t>
            </w:r>
            <w:r>
              <w:rPr>
                <w:rFonts w:ascii="Times New Roman" w:hAnsi="Times New Roman" w:cs="B Nazanin" w:hint="cs"/>
                <w:sz w:val="16"/>
                <w:szCs w:val="16"/>
                <w:rtl/>
              </w:rPr>
              <w:t xml:space="preserve"> </w:t>
            </w:r>
            <w:r w:rsidRPr="008957DD">
              <w:rPr>
                <w:rFonts w:ascii="Times New Roman" w:hAnsi="Times New Roman" w:cs="B Nazanin" w:hint="cs"/>
                <w:sz w:val="16"/>
                <w:szCs w:val="16"/>
                <w:rtl/>
              </w:rPr>
              <w:t>راه و ترابری</w:t>
            </w:r>
          </w:p>
        </w:tc>
      </w:tr>
      <w:tr w:rsidR="0053399A" w:rsidTr="001B5EFE">
        <w:trPr>
          <w:trHeight w:val="20"/>
        </w:trPr>
        <w:tc>
          <w:tcPr>
            <w:tcW w:w="258" w:type="pct"/>
            <w:tcBorders>
              <w:top w:val="single" w:sz="4" w:space="0" w:color="auto"/>
              <w:left w:val="single" w:sz="4" w:space="0" w:color="auto"/>
              <w:bottom w:val="single" w:sz="4" w:space="0" w:color="auto"/>
              <w:right w:val="single" w:sz="4" w:space="0" w:color="auto"/>
            </w:tcBorders>
            <w:vAlign w:val="center"/>
          </w:tcPr>
          <w:p w:rsidR="0053399A" w:rsidRDefault="0053399A" w:rsidP="0053399A">
            <w:pPr>
              <w:tabs>
                <w:tab w:val="center" w:pos="4680"/>
                <w:tab w:val="right" w:pos="9360"/>
              </w:tabs>
              <w:spacing w:line="216" w:lineRule="auto"/>
              <w:jc w:val="center"/>
              <w:rPr>
                <w:rFonts w:cs="B Nazanin"/>
                <w:sz w:val="14"/>
                <w:szCs w:val="14"/>
                <w:rtl/>
              </w:rPr>
            </w:pPr>
            <w:r>
              <w:rPr>
                <w:rFonts w:cs="B Nazanin" w:hint="cs"/>
                <w:sz w:val="14"/>
                <w:szCs w:val="14"/>
                <w:rtl/>
              </w:rPr>
              <w:t>6</w:t>
            </w:r>
          </w:p>
        </w:tc>
        <w:tc>
          <w:tcPr>
            <w:tcW w:w="2523" w:type="pct"/>
            <w:tcBorders>
              <w:top w:val="single" w:sz="4" w:space="0" w:color="auto"/>
              <w:left w:val="single" w:sz="4" w:space="0" w:color="auto"/>
              <w:bottom w:val="single" w:sz="4" w:space="0" w:color="auto"/>
              <w:right w:val="single" w:sz="4" w:space="0" w:color="auto"/>
            </w:tcBorders>
            <w:vAlign w:val="center"/>
          </w:tcPr>
          <w:p w:rsidR="0053399A" w:rsidRDefault="0053399A" w:rsidP="0053399A">
            <w:pPr>
              <w:jc w:val="center"/>
              <w:rPr>
                <w:rFonts w:ascii="Times New Roman" w:hAnsi="Times New Roman" w:cs="B Nazanin"/>
                <w:sz w:val="16"/>
                <w:szCs w:val="16"/>
                <w:rtl/>
              </w:rPr>
            </w:pPr>
            <w:r>
              <w:rPr>
                <w:rFonts w:ascii="Times New Roman" w:hAnsi="Times New Roman" w:cs="B Nazanin" w:hint="cs"/>
                <w:sz w:val="16"/>
                <w:szCs w:val="16"/>
                <w:rtl/>
              </w:rPr>
              <w:t>تهیه آسفالت از کارخانجات دارای گواهی نامه فنی جهت مصرف در معابر ناحیه 2</w:t>
            </w:r>
          </w:p>
        </w:tc>
        <w:tc>
          <w:tcPr>
            <w:tcW w:w="717" w:type="pct"/>
            <w:tcBorders>
              <w:top w:val="single" w:sz="4" w:space="0" w:color="auto"/>
              <w:left w:val="single" w:sz="4" w:space="0" w:color="auto"/>
              <w:bottom w:val="single" w:sz="4" w:space="0" w:color="auto"/>
              <w:right w:val="single" w:sz="4" w:space="0" w:color="auto"/>
            </w:tcBorders>
            <w:vAlign w:val="center"/>
          </w:tcPr>
          <w:p w:rsidR="0053399A" w:rsidRPr="008957DD" w:rsidRDefault="0053399A" w:rsidP="0053399A">
            <w:pPr>
              <w:jc w:val="center"/>
              <w:rPr>
                <w:rFonts w:ascii="Times New Roman" w:hAnsi="Times New Roman" w:cs="B Nazanin"/>
                <w:sz w:val="18"/>
                <w:szCs w:val="18"/>
                <w:rtl/>
              </w:rPr>
            </w:pPr>
            <w:r>
              <w:rPr>
                <w:rFonts w:ascii="Times New Roman" w:hAnsi="Times New Roman" w:cs="B Nazanin" w:hint="cs"/>
                <w:sz w:val="18"/>
                <w:szCs w:val="18"/>
                <w:rtl/>
              </w:rPr>
              <w:t>000/000/000/50</w:t>
            </w:r>
          </w:p>
        </w:tc>
        <w:tc>
          <w:tcPr>
            <w:tcW w:w="672" w:type="pct"/>
            <w:tcBorders>
              <w:top w:val="single" w:sz="4" w:space="0" w:color="auto"/>
              <w:left w:val="single" w:sz="4" w:space="0" w:color="auto"/>
              <w:bottom w:val="single" w:sz="4" w:space="0" w:color="auto"/>
              <w:right w:val="single" w:sz="4" w:space="0" w:color="auto"/>
            </w:tcBorders>
            <w:vAlign w:val="center"/>
          </w:tcPr>
          <w:p w:rsidR="0053399A" w:rsidRPr="008957DD" w:rsidRDefault="0053399A" w:rsidP="0053399A">
            <w:pPr>
              <w:tabs>
                <w:tab w:val="center" w:pos="4680"/>
                <w:tab w:val="right" w:pos="9360"/>
              </w:tabs>
              <w:spacing w:line="216" w:lineRule="auto"/>
              <w:jc w:val="center"/>
              <w:rPr>
                <w:rFonts w:ascii="Times New Roman" w:hAnsi="Times New Roman" w:cs="B Nazanin"/>
                <w:sz w:val="18"/>
                <w:szCs w:val="18"/>
                <w:rtl/>
              </w:rPr>
            </w:pPr>
            <w:r>
              <w:rPr>
                <w:rFonts w:ascii="Times New Roman" w:hAnsi="Times New Roman" w:cs="B Nazanin" w:hint="cs"/>
                <w:sz w:val="18"/>
                <w:szCs w:val="18"/>
                <w:rtl/>
              </w:rPr>
              <w:t>000/000/500/2</w:t>
            </w:r>
          </w:p>
        </w:tc>
        <w:tc>
          <w:tcPr>
            <w:tcW w:w="830" w:type="pct"/>
            <w:tcBorders>
              <w:top w:val="single" w:sz="4" w:space="0" w:color="auto"/>
              <w:left w:val="single" w:sz="4" w:space="0" w:color="auto"/>
              <w:bottom w:val="single" w:sz="4" w:space="0" w:color="auto"/>
              <w:right w:val="single" w:sz="4" w:space="0" w:color="auto"/>
            </w:tcBorders>
          </w:tcPr>
          <w:p w:rsidR="0053399A" w:rsidRPr="008957DD" w:rsidRDefault="0053399A" w:rsidP="0053399A">
            <w:pPr>
              <w:jc w:val="center"/>
              <w:rPr>
                <w:sz w:val="16"/>
                <w:szCs w:val="16"/>
                <w:rtl/>
              </w:rPr>
            </w:pPr>
            <w:r w:rsidRPr="008957DD">
              <w:rPr>
                <w:rFonts w:ascii="Times New Roman" w:hAnsi="Times New Roman" w:cs="B Nazanin" w:hint="cs"/>
                <w:sz w:val="16"/>
                <w:szCs w:val="16"/>
                <w:rtl/>
              </w:rPr>
              <w:t>حداقل پایه 5 در رشته</w:t>
            </w:r>
            <w:r>
              <w:rPr>
                <w:rFonts w:ascii="Times New Roman" w:hAnsi="Times New Roman" w:cs="B Nazanin" w:hint="cs"/>
                <w:sz w:val="16"/>
                <w:szCs w:val="16"/>
                <w:rtl/>
              </w:rPr>
              <w:t xml:space="preserve"> </w:t>
            </w:r>
            <w:r w:rsidRPr="008957DD">
              <w:rPr>
                <w:rFonts w:ascii="Times New Roman" w:hAnsi="Times New Roman" w:cs="B Nazanin" w:hint="cs"/>
                <w:sz w:val="16"/>
                <w:szCs w:val="16"/>
                <w:rtl/>
              </w:rPr>
              <w:t>راه و ترابری</w:t>
            </w:r>
          </w:p>
        </w:tc>
      </w:tr>
    </w:tbl>
    <w:p w:rsidR="00396B13" w:rsidRDefault="00396B13" w:rsidP="005C248B">
      <w:pPr>
        <w:spacing w:line="168" w:lineRule="auto"/>
        <w:jc w:val="both"/>
        <w:rPr>
          <w:rFonts w:cs="B Nazanin"/>
          <w:sz w:val="24"/>
          <w:szCs w:val="24"/>
          <w:rtl/>
        </w:rPr>
      </w:pPr>
      <w:r>
        <w:rPr>
          <w:rFonts w:cs="B Nazanin" w:hint="cs"/>
          <w:sz w:val="24"/>
          <w:szCs w:val="24"/>
          <w:rtl/>
        </w:rPr>
        <w:t xml:space="preserve">مهلت دریافت اسناد مناقصه : از روز </w:t>
      </w:r>
      <w:r w:rsidR="0053399A">
        <w:rPr>
          <w:rFonts w:cs="B Nazanin" w:hint="cs"/>
          <w:sz w:val="24"/>
          <w:szCs w:val="24"/>
          <w:rtl/>
        </w:rPr>
        <w:t xml:space="preserve"> </w:t>
      </w:r>
      <w:r w:rsidR="00456239">
        <w:rPr>
          <w:rFonts w:cs="B Nazanin" w:hint="cs"/>
          <w:sz w:val="24"/>
          <w:szCs w:val="24"/>
          <w:rtl/>
        </w:rPr>
        <w:t xml:space="preserve">سه </w:t>
      </w:r>
      <w:r>
        <w:rPr>
          <w:rFonts w:cs="B Nazanin" w:hint="cs"/>
          <w:sz w:val="24"/>
          <w:szCs w:val="24"/>
          <w:rtl/>
        </w:rPr>
        <w:t xml:space="preserve">شنبه مورخه </w:t>
      </w:r>
      <w:r w:rsidR="00456239">
        <w:rPr>
          <w:rFonts w:cs="B Nazanin" w:hint="cs"/>
          <w:sz w:val="24"/>
          <w:szCs w:val="24"/>
          <w:rtl/>
        </w:rPr>
        <w:t>30</w:t>
      </w:r>
      <w:r>
        <w:rPr>
          <w:rFonts w:cs="B Nazanin" w:hint="cs"/>
          <w:sz w:val="24"/>
          <w:szCs w:val="24"/>
          <w:rtl/>
        </w:rPr>
        <w:t>/</w:t>
      </w:r>
      <w:r w:rsidR="00456239">
        <w:rPr>
          <w:rFonts w:cs="B Nazanin" w:hint="cs"/>
          <w:sz w:val="24"/>
          <w:szCs w:val="24"/>
          <w:rtl/>
        </w:rPr>
        <w:t>04</w:t>
      </w:r>
      <w:r>
        <w:rPr>
          <w:rFonts w:cs="B Nazanin" w:hint="cs"/>
          <w:sz w:val="24"/>
          <w:szCs w:val="24"/>
          <w:rtl/>
        </w:rPr>
        <w:t>/</w:t>
      </w:r>
      <w:r w:rsidR="0079495D">
        <w:rPr>
          <w:rFonts w:cs="B Nazanin"/>
          <w:sz w:val="24"/>
          <w:szCs w:val="24"/>
        </w:rPr>
        <w:t>1405</w:t>
      </w:r>
      <w:r>
        <w:rPr>
          <w:rFonts w:cs="B Nazanin" w:hint="cs"/>
          <w:sz w:val="24"/>
          <w:szCs w:val="24"/>
          <w:rtl/>
        </w:rPr>
        <w:t xml:space="preserve">  تا ساعت 14</w:t>
      </w:r>
      <w:r w:rsidR="00150B12">
        <w:rPr>
          <w:rFonts w:cs="B Nazanin" w:hint="cs"/>
          <w:sz w:val="24"/>
          <w:szCs w:val="24"/>
          <w:rtl/>
        </w:rPr>
        <w:t xml:space="preserve"> </w:t>
      </w:r>
      <w:r>
        <w:rPr>
          <w:rFonts w:cs="B Nazanin" w:hint="cs"/>
          <w:sz w:val="24"/>
          <w:szCs w:val="24"/>
          <w:rtl/>
        </w:rPr>
        <w:t xml:space="preserve">روز شنبه مورخه </w:t>
      </w:r>
      <w:r w:rsidR="00456239">
        <w:rPr>
          <w:rFonts w:cs="B Nazanin" w:hint="cs"/>
          <w:sz w:val="24"/>
          <w:szCs w:val="24"/>
          <w:rtl/>
        </w:rPr>
        <w:t>03</w:t>
      </w:r>
      <w:r>
        <w:rPr>
          <w:rFonts w:cs="B Nazanin" w:hint="cs"/>
          <w:sz w:val="24"/>
          <w:szCs w:val="24"/>
          <w:rtl/>
        </w:rPr>
        <w:t>/</w:t>
      </w:r>
      <w:r w:rsidR="00456239">
        <w:rPr>
          <w:rFonts w:cs="B Nazanin" w:hint="cs"/>
          <w:sz w:val="24"/>
          <w:szCs w:val="24"/>
          <w:rtl/>
        </w:rPr>
        <w:t>05</w:t>
      </w:r>
      <w:r>
        <w:rPr>
          <w:rFonts w:cs="B Nazanin" w:hint="cs"/>
          <w:sz w:val="24"/>
          <w:szCs w:val="24"/>
          <w:rtl/>
        </w:rPr>
        <w:t>/</w:t>
      </w:r>
      <w:r w:rsidR="0079495D">
        <w:rPr>
          <w:rFonts w:cs="B Nazanin"/>
          <w:sz w:val="24"/>
          <w:szCs w:val="24"/>
        </w:rPr>
        <w:t>1405</w:t>
      </w:r>
      <w:r>
        <w:rPr>
          <w:rFonts w:cs="B Nazanin" w:hint="cs"/>
          <w:sz w:val="24"/>
          <w:szCs w:val="24"/>
          <w:rtl/>
        </w:rPr>
        <w:t xml:space="preserve"> در بستر سامانه ستاد می باشد.آخرین مهلت بارگزاری مدارک به صورت الکترونیکی</w:t>
      </w:r>
      <w:r w:rsidR="002814E6">
        <w:rPr>
          <w:rFonts w:cs="B Nazanin" w:hint="cs"/>
          <w:sz w:val="24"/>
          <w:szCs w:val="24"/>
          <w:rtl/>
        </w:rPr>
        <w:t xml:space="preserve"> در سامانه ستاد از ساعت 14 روز </w:t>
      </w:r>
      <w:r>
        <w:rPr>
          <w:rFonts w:cs="B Nazanin" w:hint="cs"/>
          <w:sz w:val="24"/>
          <w:szCs w:val="24"/>
          <w:rtl/>
        </w:rPr>
        <w:t xml:space="preserve">شنبه مورخه </w:t>
      </w:r>
      <w:r w:rsidR="00456239">
        <w:rPr>
          <w:rFonts w:cs="B Nazanin" w:hint="cs"/>
          <w:sz w:val="24"/>
          <w:szCs w:val="24"/>
          <w:rtl/>
        </w:rPr>
        <w:t>03</w:t>
      </w:r>
      <w:r>
        <w:rPr>
          <w:rFonts w:cs="B Nazanin" w:hint="cs"/>
          <w:sz w:val="24"/>
          <w:szCs w:val="24"/>
          <w:rtl/>
        </w:rPr>
        <w:t>/</w:t>
      </w:r>
      <w:r w:rsidR="00456239">
        <w:rPr>
          <w:rFonts w:cs="B Nazanin" w:hint="cs"/>
          <w:sz w:val="24"/>
          <w:szCs w:val="24"/>
          <w:rtl/>
        </w:rPr>
        <w:t>05</w:t>
      </w:r>
      <w:r>
        <w:rPr>
          <w:rFonts w:cs="B Nazanin" w:hint="cs"/>
          <w:sz w:val="24"/>
          <w:szCs w:val="24"/>
          <w:rtl/>
        </w:rPr>
        <w:t>/</w:t>
      </w:r>
      <w:r w:rsidR="0079495D">
        <w:rPr>
          <w:rFonts w:cs="B Nazanin"/>
          <w:sz w:val="24"/>
          <w:szCs w:val="24"/>
        </w:rPr>
        <w:t>1405</w:t>
      </w:r>
      <w:r>
        <w:rPr>
          <w:rFonts w:cs="B Nazanin" w:hint="cs"/>
          <w:sz w:val="24"/>
          <w:szCs w:val="24"/>
          <w:rtl/>
        </w:rPr>
        <w:t xml:space="preserve"> تا ساعت 11 روز شنبه مورخه </w:t>
      </w:r>
      <w:r w:rsidR="00456239">
        <w:rPr>
          <w:rFonts w:cs="B Nazanin" w:hint="cs"/>
          <w:sz w:val="24"/>
          <w:szCs w:val="24"/>
          <w:rtl/>
        </w:rPr>
        <w:t>17</w:t>
      </w:r>
      <w:r>
        <w:rPr>
          <w:rFonts w:cs="B Nazanin" w:hint="cs"/>
          <w:sz w:val="24"/>
          <w:szCs w:val="24"/>
          <w:rtl/>
        </w:rPr>
        <w:t>/</w:t>
      </w:r>
      <w:r w:rsidR="00456239">
        <w:rPr>
          <w:rFonts w:cs="B Nazanin" w:hint="cs"/>
          <w:sz w:val="24"/>
          <w:szCs w:val="24"/>
          <w:rtl/>
        </w:rPr>
        <w:t>05</w:t>
      </w:r>
      <w:r>
        <w:rPr>
          <w:rFonts w:cs="B Nazanin" w:hint="cs"/>
          <w:sz w:val="24"/>
          <w:szCs w:val="24"/>
          <w:rtl/>
        </w:rPr>
        <w:t>/</w:t>
      </w:r>
      <w:r w:rsidR="001B5EFE">
        <w:rPr>
          <w:rFonts w:cs="B Nazanin"/>
          <w:sz w:val="24"/>
          <w:szCs w:val="24"/>
        </w:rPr>
        <w:t>1405</w:t>
      </w:r>
      <w:r>
        <w:rPr>
          <w:rFonts w:cs="B Nazanin" w:hint="cs"/>
          <w:sz w:val="24"/>
          <w:szCs w:val="24"/>
          <w:rtl/>
        </w:rPr>
        <w:t xml:space="preserve"> میباشد. سپرده شرکت در مناقص</w:t>
      </w:r>
      <w:r w:rsidR="002814E6">
        <w:rPr>
          <w:rFonts w:cs="B Nazanin" w:hint="cs"/>
          <w:sz w:val="24"/>
          <w:szCs w:val="24"/>
          <w:rtl/>
        </w:rPr>
        <w:t xml:space="preserve">ه به صورت فیزیکی تا ساعت 11روز </w:t>
      </w:r>
      <w:r>
        <w:rPr>
          <w:rFonts w:cs="B Nazanin" w:hint="cs"/>
          <w:sz w:val="24"/>
          <w:szCs w:val="24"/>
          <w:rtl/>
        </w:rPr>
        <w:t xml:space="preserve">شنبه مورخه </w:t>
      </w:r>
      <w:r w:rsidR="00456239">
        <w:rPr>
          <w:rFonts w:cs="B Nazanin" w:hint="cs"/>
          <w:sz w:val="24"/>
          <w:szCs w:val="24"/>
          <w:rtl/>
        </w:rPr>
        <w:t>17</w:t>
      </w:r>
      <w:r>
        <w:rPr>
          <w:rFonts w:cs="B Nazanin" w:hint="cs"/>
          <w:sz w:val="24"/>
          <w:szCs w:val="24"/>
          <w:rtl/>
        </w:rPr>
        <w:t>/</w:t>
      </w:r>
      <w:r w:rsidR="00456239">
        <w:rPr>
          <w:rFonts w:cs="B Nazanin" w:hint="cs"/>
          <w:sz w:val="24"/>
          <w:szCs w:val="24"/>
          <w:rtl/>
        </w:rPr>
        <w:t>05</w:t>
      </w:r>
      <w:r>
        <w:rPr>
          <w:rFonts w:cs="B Nazanin" w:hint="cs"/>
          <w:sz w:val="24"/>
          <w:szCs w:val="24"/>
          <w:rtl/>
        </w:rPr>
        <w:t>/</w:t>
      </w:r>
      <w:r w:rsidR="001B5EFE">
        <w:rPr>
          <w:rFonts w:cs="B Nazanin"/>
          <w:sz w:val="24"/>
          <w:szCs w:val="24"/>
        </w:rPr>
        <w:t>1405</w:t>
      </w:r>
      <w:r>
        <w:rPr>
          <w:rFonts w:cs="B Nazanin" w:hint="cs"/>
          <w:sz w:val="24"/>
          <w:szCs w:val="24"/>
          <w:rtl/>
        </w:rPr>
        <w:t xml:space="preserve"> به امور قراردادهای منطقه واقع در جاده سنتو </w:t>
      </w:r>
      <w:r>
        <w:rPr>
          <w:sz w:val="24"/>
          <w:szCs w:val="24"/>
          <w:rtl/>
        </w:rPr>
        <w:t>–</w:t>
      </w:r>
      <w:r>
        <w:rPr>
          <w:rFonts w:cs="B Nazanin" w:hint="cs"/>
          <w:sz w:val="24"/>
          <w:szCs w:val="24"/>
          <w:rtl/>
        </w:rPr>
        <w:t xml:space="preserve"> میدان کارگر</w:t>
      </w:r>
      <w:r>
        <w:rPr>
          <w:sz w:val="24"/>
          <w:szCs w:val="24"/>
          <w:rtl/>
        </w:rPr>
        <w:t>–</w:t>
      </w:r>
      <w:r>
        <w:rPr>
          <w:rFonts w:cs="B Nazanin" w:hint="cs"/>
          <w:sz w:val="24"/>
          <w:szCs w:val="24"/>
          <w:rtl/>
        </w:rPr>
        <w:t xml:space="preserve"> شهرداری منطقه شش تحویل نمایند. بازگشایی پیشنهادات روز شنبه مورخه </w:t>
      </w:r>
      <w:r w:rsidR="00456239">
        <w:rPr>
          <w:rFonts w:cs="B Nazanin" w:hint="cs"/>
          <w:sz w:val="24"/>
          <w:szCs w:val="24"/>
          <w:rtl/>
        </w:rPr>
        <w:t>17</w:t>
      </w:r>
      <w:r>
        <w:rPr>
          <w:rFonts w:cs="B Nazanin" w:hint="cs"/>
          <w:sz w:val="24"/>
          <w:szCs w:val="24"/>
          <w:rtl/>
        </w:rPr>
        <w:t>/</w:t>
      </w:r>
      <w:r w:rsidR="00456239">
        <w:rPr>
          <w:rFonts w:cs="B Nazanin" w:hint="cs"/>
          <w:sz w:val="24"/>
          <w:szCs w:val="24"/>
          <w:rtl/>
        </w:rPr>
        <w:t>05</w:t>
      </w:r>
      <w:r>
        <w:rPr>
          <w:rFonts w:cs="B Nazanin" w:hint="cs"/>
          <w:sz w:val="24"/>
          <w:szCs w:val="24"/>
          <w:rtl/>
        </w:rPr>
        <w:t>/</w:t>
      </w:r>
      <w:r w:rsidR="001B5EFE">
        <w:rPr>
          <w:rFonts w:cs="B Nazanin"/>
          <w:sz w:val="24"/>
          <w:szCs w:val="24"/>
        </w:rPr>
        <w:t>1405</w:t>
      </w:r>
      <w:r>
        <w:rPr>
          <w:rFonts w:cs="B Nazanin" w:hint="cs"/>
          <w:sz w:val="24"/>
          <w:szCs w:val="24"/>
          <w:rtl/>
        </w:rPr>
        <w:t xml:space="preserve"> ساعت </w:t>
      </w:r>
      <w:r w:rsidR="005C248B">
        <w:rPr>
          <w:rFonts w:cs="B Nazanin" w:hint="cs"/>
          <w:sz w:val="24"/>
          <w:szCs w:val="24"/>
          <w:rtl/>
        </w:rPr>
        <w:t>13</w:t>
      </w:r>
      <w:bookmarkStart w:id="0" w:name="_GoBack"/>
      <w:bookmarkEnd w:id="0"/>
      <w:r>
        <w:rPr>
          <w:rFonts w:cs="B Nazanin" w:hint="cs"/>
          <w:sz w:val="24"/>
          <w:szCs w:val="24"/>
          <w:rtl/>
        </w:rPr>
        <w:t xml:space="preserve"> در بستر سامانه ستاد در محل اتاق جلسه شهرداری تبریز واقع در خیابان آزادی </w:t>
      </w:r>
      <w:r>
        <w:rPr>
          <w:sz w:val="24"/>
          <w:szCs w:val="24"/>
          <w:rtl/>
        </w:rPr>
        <w:t>–</w:t>
      </w:r>
      <w:r>
        <w:rPr>
          <w:rFonts w:cs="B Nazanin" w:hint="cs"/>
          <w:sz w:val="24"/>
          <w:szCs w:val="24"/>
          <w:rtl/>
        </w:rPr>
        <w:t xml:space="preserve"> چهارراه ابوریحان </w:t>
      </w:r>
      <w:r>
        <w:rPr>
          <w:sz w:val="24"/>
          <w:szCs w:val="24"/>
          <w:rtl/>
        </w:rPr>
        <w:t>–</w:t>
      </w:r>
      <w:r>
        <w:rPr>
          <w:rFonts w:cs="B Nazanin" w:hint="cs"/>
          <w:sz w:val="24"/>
          <w:szCs w:val="24"/>
          <w:rtl/>
        </w:rPr>
        <w:t xml:space="preserve"> نبش خیابان لاله زار جنوبی </w:t>
      </w:r>
      <w:r>
        <w:rPr>
          <w:sz w:val="24"/>
          <w:szCs w:val="24"/>
          <w:rtl/>
        </w:rPr>
        <w:t>–</w:t>
      </w:r>
      <w:r>
        <w:rPr>
          <w:rFonts w:cs="B Nazanin" w:hint="cs"/>
          <w:sz w:val="24"/>
          <w:szCs w:val="24"/>
          <w:rtl/>
        </w:rPr>
        <w:t xml:space="preserve"> شهرداری تبریز بوده و سایر اطلاعات و جزئیات مربوطه در اسناد و شرایط شرکت در مناقصه مندرج و جزء لاینفک قرارداد خواهد بود. ضمناً هزینه چاپ آگهی به عهده برنده مناقصه میباشد.</w:t>
      </w:r>
    </w:p>
    <w:p w:rsidR="00396B13" w:rsidRDefault="001B5EFE" w:rsidP="00E036FF">
      <w:pPr>
        <w:spacing w:line="168" w:lineRule="auto"/>
        <w:jc w:val="right"/>
        <w:rPr>
          <w:rFonts w:cs="B Nazanin"/>
          <w:sz w:val="24"/>
          <w:szCs w:val="24"/>
          <w:rtl/>
        </w:rPr>
      </w:pPr>
      <w:r>
        <w:rPr>
          <w:rFonts w:cs="B Nazanin" w:hint="cs"/>
          <w:sz w:val="24"/>
          <w:szCs w:val="24"/>
          <w:rtl/>
        </w:rPr>
        <w:t>حسین منیری فر</w:t>
      </w:r>
      <w:r w:rsidR="00396B13">
        <w:rPr>
          <w:rFonts w:cs="B Nazanin" w:hint="cs"/>
          <w:sz w:val="24"/>
          <w:szCs w:val="24"/>
          <w:rtl/>
        </w:rPr>
        <w:t xml:space="preserve"> </w:t>
      </w:r>
      <w:r w:rsidR="00396B13">
        <w:rPr>
          <w:rFonts w:ascii="Times New Roman" w:hAnsi="Times New Roman" w:cs="Times New Roman" w:hint="cs"/>
          <w:sz w:val="24"/>
          <w:szCs w:val="24"/>
          <w:rtl/>
        </w:rPr>
        <w:t>–</w:t>
      </w:r>
      <w:r w:rsidR="00396B13">
        <w:rPr>
          <w:rFonts w:cs="B Nazanin" w:hint="cs"/>
          <w:sz w:val="24"/>
          <w:szCs w:val="24"/>
          <w:rtl/>
        </w:rPr>
        <w:t xml:space="preserve"> شهردار منطقه شش</w:t>
      </w:r>
    </w:p>
    <w:p w:rsidR="00CA6294" w:rsidRDefault="00CA6294"/>
    <w:sectPr w:rsidR="00CA6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B13"/>
    <w:rsid w:val="00003281"/>
    <w:rsid w:val="000B0652"/>
    <w:rsid w:val="00136DF4"/>
    <w:rsid w:val="00146017"/>
    <w:rsid w:val="00150B12"/>
    <w:rsid w:val="00154145"/>
    <w:rsid w:val="00155D85"/>
    <w:rsid w:val="001B5EFE"/>
    <w:rsid w:val="001D6520"/>
    <w:rsid w:val="00216FDD"/>
    <w:rsid w:val="00243100"/>
    <w:rsid w:val="002814E6"/>
    <w:rsid w:val="002A50DD"/>
    <w:rsid w:val="002F4D80"/>
    <w:rsid w:val="002F7408"/>
    <w:rsid w:val="00304289"/>
    <w:rsid w:val="00312D97"/>
    <w:rsid w:val="00320F19"/>
    <w:rsid w:val="00346728"/>
    <w:rsid w:val="00396B13"/>
    <w:rsid w:val="00456239"/>
    <w:rsid w:val="004D4A1B"/>
    <w:rsid w:val="0053399A"/>
    <w:rsid w:val="0056722D"/>
    <w:rsid w:val="00567CA1"/>
    <w:rsid w:val="005C248B"/>
    <w:rsid w:val="005D5FF5"/>
    <w:rsid w:val="00645AC7"/>
    <w:rsid w:val="006601B5"/>
    <w:rsid w:val="006F322B"/>
    <w:rsid w:val="00731090"/>
    <w:rsid w:val="0079495D"/>
    <w:rsid w:val="00871DFE"/>
    <w:rsid w:val="008957DD"/>
    <w:rsid w:val="009762FD"/>
    <w:rsid w:val="00A91997"/>
    <w:rsid w:val="00AE6935"/>
    <w:rsid w:val="00B52DAC"/>
    <w:rsid w:val="00B7242A"/>
    <w:rsid w:val="00BA4C2B"/>
    <w:rsid w:val="00BC1E25"/>
    <w:rsid w:val="00BE5F41"/>
    <w:rsid w:val="00C130C5"/>
    <w:rsid w:val="00C37ECA"/>
    <w:rsid w:val="00CA0E34"/>
    <w:rsid w:val="00CA6294"/>
    <w:rsid w:val="00D31CB8"/>
    <w:rsid w:val="00DD39B4"/>
    <w:rsid w:val="00E036FF"/>
    <w:rsid w:val="00F6660F"/>
    <w:rsid w:val="00FC61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5949"/>
  <w15:chartTrackingRefBased/>
  <w15:docId w15:val="{EF9565F4-ADE5-4235-B096-E2F1E839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B13"/>
    <w:pPr>
      <w:bidi/>
      <w:spacing w:line="25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396B13"/>
    <w:rPr>
      <w:color w:val="0000FF"/>
      <w:u w:val="single"/>
    </w:rPr>
  </w:style>
  <w:style w:type="paragraph" w:styleId="BalloonText">
    <w:name w:val="Balloon Text"/>
    <w:basedOn w:val="Normal"/>
    <w:link w:val="BalloonTextChar"/>
    <w:uiPriority w:val="99"/>
    <w:semiHidden/>
    <w:unhideWhenUsed/>
    <w:rsid w:val="00C37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ECA"/>
    <w:rPr>
      <w:rFonts w:ascii="Segoe UI" w:eastAsia="Calibri" w:hAnsi="Segoe UI" w:cs="Segoe UI"/>
      <w:sz w:val="18"/>
      <w:szCs w:val="1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35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tadiran.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mohammadreza valatabar</dc:creator>
  <cp:keywords/>
  <dc:description/>
  <cp:lastModifiedBy>mohammadreza valatabar</cp:lastModifiedBy>
  <cp:revision>54</cp:revision>
  <cp:lastPrinted>2026-03-28T06:25:00Z</cp:lastPrinted>
  <dcterms:created xsi:type="dcterms:W3CDTF">2025-04-29T06:35:00Z</dcterms:created>
  <dcterms:modified xsi:type="dcterms:W3CDTF">2026-07-12T08:29:00Z</dcterms:modified>
</cp:coreProperties>
</file>